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Регионального этапа  конкурса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отбору видеосюжетов в рамках Межрегионального проекта  </w:t>
        <w:br w:type="textWrapping"/>
        <w:t xml:space="preserve">«100 вещей, которые нужно сделать в Приволжье»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5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5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 Общие положения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 Настоящее Положение Регионального этапа  конкурса </w:t>
        <w:br w:type="textWrapping"/>
        <w:t xml:space="preserve">по отбору видеосюжетов в рамках Межрегионального проекта  «100 вещей, которые нужно сделать в Приволжье»  (далее – Конкурс) определяет порядок организации </w:t>
        <w:br w:type="textWrapping"/>
        <w:t xml:space="preserve">и проведения Конкурса, критерии оценок конкурсных работ.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 Организатор Конкурса –  Министерство культуры Республики Татарстан (далее – Министерство).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 Конкурс проводится с 11 по 18 ноября 2022 года.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5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5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II. Цель и задачи Конкурса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5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Цель Конкурса: формирование у детей и подростков чувства гордости </w:t>
        <w:br w:type="textWrapping"/>
        <w:t xml:space="preserve">за свою страну, сохранения национальных традиций, обеспечивающих связь поколений.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Задачи Конкурса: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знакомство с этнической культурой региона, её самобытностью </w:t>
        <w:br w:type="textWrapping"/>
        <w:t xml:space="preserve">и уникальностью;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интереса к внутреннему туризму, формирование у подростков желания путешествовать как по стране в целом, так и по Республике Татарстан;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объединение и активизация молодых блогеров к теме культуры Республики Татарстан, пробуждение у них интереса к корням через тренд создания коротких видео.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III. Сроки, порядок и условия проведения Конкурса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 Конкурс проводится в дистанционном формате среди детей и молодежи Республики Татарстан в возрасте от 7 до 18 лет (включительно) (далее – Участник).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 Участник представляет на Конкурс видеосюжет(ы) с коротким рассказом о том, что именно нужно сделать, посетить, увидеть, попробовать в Республике Татарстан. Глобальная задача Участника убедить зрителя отправиться </w:t>
        <w:br w:type="textWrapping"/>
        <w:t xml:space="preserve">в путешествие по его малой родине.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 От одного Участника принимается не более трех работ (видеосюжетов).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 Конкурс проводится по трем номинациям: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«Посещаемые места, исторические достопримечательности» (музеи, библиотеки, театры, выставки, архитектурные сооружения и т.д.);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«Неизвестные места» (водопады, родники, горы, памятники природы и т.д.);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«Интересные для подростков места» (где проводится время ярко </w:t>
        <w:br w:type="textWrapping"/>
        <w:t xml:space="preserve">и незабываемо: коворкинги, парки, кинотеатры, кафе (лучшее национальное блюдо и др.), арт-объекты, квесты и т.д.).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3.5. Для участия в Конкурсе необходимо представить  до 17 ноября 2022 года на адрес электронный почты  mincult_rt_theatre@mail.ru следующие документы </w:t>
        <w:br w:type="textWrapping"/>
        <w:t xml:space="preserve">и материалы: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заявку Участника по форме согласно Приложению № 1 с указанием ссылки </w:t>
        <w:br w:type="textWrapping"/>
        <w:t xml:space="preserve">на запись конкурсной работы (файл в формате .doc/.docx  и  сканированная  копия</w:t>
        <w:br w:type="textWrapping"/>
        <w:t xml:space="preserve">с подписью в формате .pdf);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 по форме согласно Приложению  № 2 или Приложению  № 3  (сканированная копия с подписью в формате .pdf).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 Требования к записи видеосюжета: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3.6.1. Хронометраж видеозаписи не должен превышать одной минуты </w:t>
        <w:br w:type="textWrapping"/>
        <w:t xml:space="preserve">на русском языке или содержать титры на русском языке.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3.6.2. Разрешена съемка при помощи камеры мобильного телефона (смартфона) в горизонтальном положении. Не допускается видеозапись </w:t>
        <w:br w:type="textWrapping"/>
        <w:t xml:space="preserve">в вертикальном положении (узкоформатное видео).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Конкурсные работы победителей Конкурса будут размещены на видеохостинге «RuTube» на канале проекта «100 вещей, которые нужно сделать в Приволжье».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3.7. По итогам Конкурса отбираются девять конкурсных работ: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три конкурсные работы в каждой номинации.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3.8. По итогам проведения  Конкурса Министерство в срок до 25 ноября 2022 года на адрес электронной почты konkursufa@bk.ru следующие документы и материалы: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заявки победителей Конкурса согласно Приложению № 1 (файлы в формате .doc/.docx и сканированные копии с подписью в формате .pdf);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согласия победителей Конкурса  на обработку персональных данных по форме согласно приложению № 2 или Приложению № 3 (сканированные копии с подписью в формате .pdf);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сводную заявку от Республики Татарстан по форме  согласно    Приложению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4 (файл в формате .doc/.docx и сканированная копия с подписью в формате .pdf).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IV. Подведение итогов Конкурса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 Для осуществления конкурсного отбора и определения победителей Конкурса  создается Жюри Конкурса (далее – Жюри), состав которого утверждается настоящим приказом Министерства согласно Приложению № 5.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Жюри организует работу по оценке конкурсных работ.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 Решение Жюри окончательно и пересмотру не подлежит. Протоколы, оценочные листы и комментарии являются конфиденциальной информацией, </w:t>
        <w:br w:type="textWrapping"/>
        <w:t xml:space="preserve">не демонстрируются и не выдаются.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4.4. Победители Конкурса определяются на заседании  Жюри.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4.5. Победитель Конкурса награждается дипломом в электронном виде, который высылается Министерством на электронный адрес, указанный в заявке Участника.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4.6. Результаты Конкурса размещаются на официальном сайте Министерства https://mincult.tatarstan.ru.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V. Авторские права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18"/>
          <w:tab w:val="left" w:pos="1560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 Участники Конкурса несут полную ответственность за соблюдение авторских прав при создании конкурсных работ.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1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 Подавая заявку на участие в Конкурсе, Участник соглашается </w:t>
        <w:br w:type="textWrapping"/>
        <w:t xml:space="preserve">с условиями Конкурса, указанными в данном Положении, в том числе дает Организатору Конкурса права на: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20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обработку своих персональных данных;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-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размещение информации о победителях и участниках Конкурса на сайте Организатора Конкурса, в социальных сетях, печатных изданиях в некоммерческих целях;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-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публикацию представленной работы (на безгонорарной основе) </w:t>
        <w:br w:type="textWrapping"/>
        <w:t xml:space="preserve">в некоммерческих целях на официальном сайте Министерства https://mincult.tatarstan.ru, на официальном канале проекта «100 вещей, которые нужно сделать в Приволжье» на видеохостинге «RuTube», в социальных сетях, печатных изданиях с обязательным указанием автора и руководителя творческой работы.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VI. Контактная информация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 Контактное лицо: Вахитов Данил Сиреневич, ведущий советник отдела научных исследований, инноваций и развития профессиональных компетенций Министерства, телефон: 8 (843) 2647434, электронная почта: Danil.Vahitov@tatar.ru.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1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 Регионального этапа конкурса по отбору видеосюжетов в рамках Межрегионального проекта «100 вещей, которые нужно сделать </w:t>
        <w:br w:type="textWrapping"/>
        <w:t xml:space="preserve">в Приволжье»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конкурсе по отбору видеосюжетов в рамках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Межрегионального проекта «100 вещей, которые нужно сделать в Приволжье»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(01 сентября 2022 года – 01 июня 2023 года, г.Уфа)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ФИО конкурсанта (полностью, отчество – при наличии) 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3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Номинация_____________________________________________________________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Возраст (дата, месяц, год) ________________________________________________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Субъект Российской Федерации___________________________________________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Населенный пункт ______________________________________________________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Домашний адрес________________________________________________________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Контактный телефон конкурсанта для связи (мобильный, обязательно), e-mail (обязательно)_____________________________________________________________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Контактный телефон родителя или законного представителя (мобильный, обязательно), e-mail (обязательно)___________________________________________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Название видеосюжета(ов) с указанием хронометража 1._______________________________________________________________________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2._______________________________________________________________________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3._______________________________________________________________________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Ссылка на запись видеосюжета(ов) участника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1._______________________________________________________________________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2._______________________________________________________________________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3._______________________________________________________________________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 ______________/____________________________________________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                                      ______________/__________________________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(Дата)                                                                                                                    (Подпись/расшифровка подписи)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2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1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 Регионального этапа конкурса по отбору видеосюжетов в рамках Межрегионального проекта «100 вещей, которые нужно сделать </w:t>
        <w:br w:type="textWrapping"/>
        <w:t xml:space="preserve">в Приволжье»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80"/>
        </w:tabs>
        <w:spacing w:after="0" w:before="0" w:line="240" w:lineRule="auto"/>
        <w:ind w:left="396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родителя (законного представителя)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обработку персональных данных несовершеннолетнего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Я,______________________________________________________________________,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(ФИО родителя (законного представителя) (отчество – при наличии)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 места регистрации:___________________________________________________ паспорт___________________________________выдан_________________________ ________________________________________________________________________,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(серия, номер)                                                                                                  (когда и кем выдан)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являясь законным представителем несовершеннолетнего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(ФИО (отчество – при наличии) несовершеннолетнего)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 случае опекунства указать реквизиты документа, на основании которого осуществляется опека или попечительство)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приходящегося мне _______________________________________________________,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зарегистрированного по адресу:_____________________________________________ ________________________________________________________________________,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паспорт (свидетельство о рождении)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________________________________________________________________________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подтверждаю, что с условиями проведения конкурса по отбору видеосюжетов в рамках Межрегионального проекта «100 вещей, которые нужно сделать в Приволжье», ознакомлен(а).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требованиями статьи 9 Федерального закона от 27.07.2006 </w:t>
        <w:br w:type="textWrapping"/>
        <w:t xml:space="preserve">№ 152-ФЗ «О персональных данных» даю свое согласие на обработку моих персональных данных Министерству культуры Республики Татарстан (420060, город  Казань, ул.Пушкина, д.66/33),  ГБУКИ «Республиканский </w:t>
        <w:br w:type="textWrapping"/>
        <w:t xml:space="preserve">учебно-методический центр по образованию Министерства культуры Республики Башкортостан» (450055, Республика Башкортостан, город  Уфа, ул.Ладыгина, д. 21).  Согласие дается мною в целях, связанных с подготовкой и проведением Межрегионального проекта «100 вещей, которые нужно сделать в Приволжье», и распространяется на следующие персональные данные: данные свидетельства о рождении (паспортные данные), адрес проживания, телефон, а также хранение данных на бумажных и/или электронных носителях.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согласие предоставляется на осуществление любых действий </w:t>
        <w:br w:type="textWrapping"/>
        <w:t xml:space="preserve">(без ограничения) в отношении персональных данных несовершеннолетнего, которые необходимы или желаемы для достижения вышеуказанных целей, включающих: сбор, систематизацию, накопление, хранение, уточнение (обновление, изменение), использование, распространение (в том числе передачу), обезличивание, а также осуществление любых иных действий с учетом федерального законодательства.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Обработка персональных данных будет осуществляться с использованием средств автоматизации и (или) без использования средств автоматизации.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Я подтверждаю, что, давая такое согласие, я действую по собственной воле.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«____» __________ 2022 г.                                           _________________/_____________________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Дата                                                                                                                                    Подпись /           Расшифровка подписи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3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1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 Регионального этапа конкурса по отбору видеосюжетов в рамках Межрегионального проекта «100 вещей, которые нужно сделать </w:t>
        <w:br w:type="textWrapping"/>
        <w:t xml:space="preserve">в Приволжье»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2" w:right="-1" w:firstLine="4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конкурсанта на обработку персональных данных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Я, ______________________________________________________________________,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(ФИО конкурсанта (отчество – при наличии)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(число, месяц, год рождения)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места регистрации:__________________________________________________ ________________________________________________________________________, паспорт ____________________ __________выдан _________________________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(серия, номер)                                                                        (когда и кем выдан)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подтверждаю, что с условиями проведения конкурса по отбору видеосюжетов в рамках Межрегионального проекта «100 вещей, которые нужно сделать в Приволжье», ознакомлен(а).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требованиями статьи 9 Федерального закона от 27.07.2006 </w:t>
        <w:br w:type="textWrapping"/>
        <w:t xml:space="preserve">№ 152-ФЗ «О персональных данных» даю свое согласие на обработку моих персональных данных Министерству культуры Республики Татарстан (420060, город Казань, ул.Пушкина, д. 66/33),  ГБУКИ «Республиканский </w:t>
        <w:br w:type="textWrapping"/>
        <w:t xml:space="preserve">учебно-методический центр по образованию Министерства культуры Республики Башкортостан» (450055, Республика Башкортостан, город Уфа, ул. Ладыгина, д. 21).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дается мною в целях, связанных с подготовкой и проведением Межрегионального проекта «100 вещей, которые нужно сделать в Приволжье», и распространяется на следующие персональные данные: данные свидетельства о рождении (паспортные данные), адрес проживания, телефон, а также хранение данных на бумажных и/или электронных носителях.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согласие предоставляется на осуществление любых действий (без ограничения) в отношении персональных данных несовершеннолетнего, которые необходимы или желаемы для достижения вышеуказанных целей, включающих: сбор, систематизацию, накопление, хранение, уточнение (обновление, изменение), использование, распространение (в том числе передачу), обезличивание, а также осуществление любых иных действий с учетом федерального законодательства.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Обработка персональных данных будет осуществляться с использованием средств автоматизации и (или) без использования средств автоматизации.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Я подтверждаю, что, давая такое согласие, я действую по собственной воле.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«____» __________ 2022 г.                                           _________________/_____________________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Дата                                                                                                                    Подпись                 /     Расшифровка подписи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4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1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 Регионального этапа конкурса по отбору видеосюжетов в рамках Межрегионального проекта «100 вещей, которые нужно сделать </w:t>
        <w:br w:type="textWrapping"/>
        <w:t xml:space="preserve">в Приволжье»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Сводная заявка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конкурсе по отбору видеосюжетов в рамках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Межрегионального проекта «100 вещей, которые нужно сделать в Приволжье»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(01 сентября 2022 года – 01 июня 2023 года, г.Уфа)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Регион Приволжского федерального округа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Количество участников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регионального этапа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___________________________________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Пофамильный список участников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 тура: </w:t>
      </w:r>
      <w:r w:rsidDel="00000000" w:rsidR="00000000" w:rsidRPr="00000000">
        <w:rPr>
          <w:rtl w:val="0"/>
        </w:rPr>
      </w:r>
    </w:p>
    <w:tbl>
      <w:tblPr>
        <w:tblStyle w:val="Table1"/>
        <w:tblW w:w="989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897"/>
        <w:tblGridChange w:id="0">
          <w:tblGrid>
            <w:gridCol w:w="9897"/>
          </w:tblGrid>
        </w:tblGridChange>
      </w:tblGrid>
      <w:tr>
        <w:trPr>
          <w:cantSplit w:val="0"/>
          <w:trHeight w:val="1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66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838"/>
              <w:gridCol w:w="4606"/>
              <w:gridCol w:w="3222"/>
              <w:tblGridChange w:id="0">
                <w:tblGrid>
                  <w:gridCol w:w="1838"/>
                  <w:gridCol w:w="4606"/>
                  <w:gridCol w:w="322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E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№ п/п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ФИО участника (отчество – при наличии)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Ссылка на запись видеосюжета Участника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vAlign w:val="top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Номинация  «Посещаемые места»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vAlign w:val="top"/>
                </w:tcPr>
                <w:p w:rsidR="00000000" w:rsidDel="00000000" w:rsidP="00000000" w:rsidRDefault="00000000" w:rsidRPr="00000000" w14:paraId="000000F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Номинация «Неизвестные места»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vAlign w:val="top"/>
                </w:tcPr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Номинация « Интересные для подростков места»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0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0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0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Заместитель министра культуры                                                               Д.Д.Натфуллин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Республики Татарстан                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М.П.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«____» __________ 2022 г.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5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1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 Регионального этапа конкурса по отбору видеосюжетов в рамках Межрегионального проекта «100 вещей, которые нужно сделать </w:t>
        <w:br w:type="textWrapping"/>
        <w:t xml:space="preserve">в Приволжье»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1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 </w:t>
        <w:br w:type="textWrapping"/>
        <w:t xml:space="preserve">Жюри Регионального этапа конкурса по отбору видеосюжетов в рамках Межрегионального проекта «100 вещей, которые нужно сделать в Приволжье»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4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2062"/>
        <w:gridCol w:w="7293"/>
        <w:tblGridChange w:id="0">
          <w:tblGrid>
            <w:gridCol w:w="709"/>
            <w:gridCol w:w="2062"/>
            <w:gridCol w:w="729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Натфуллин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Дамир </w:t>
              <w:br w:type="textWrapping"/>
              <w:t xml:space="preserve">Данилович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министра культуры Республики Татарстан, председатель Жюри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Айтуганова Миляуша Лябибовна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государственного бюджетного учреждения культуры Республики Татарстан «Татаркино»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Гафаров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Ильяс </w:t>
              <w:br w:type="textWrapping"/>
              <w:t xml:space="preserve">Маратович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ООО «Ямми груп» (музыкальный лейбл Yummy Music)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Козырева</w:t>
              <w:br w:type="textWrapping"/>
              <w:t xml:space="preserve">Фания </w:t>
              <w:br w:type="textWrapping"/>
              <w:t xml:space="preserve">Фаисовна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Начальник отдела научных исследований, инноваций </w:t>
              <w:br w:type="textWrapping"/>
              <w:t xml:space="preserve">и развития профессиональных компетенций  Министерства культуры Республики Татарстан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Мифтахова</w:t>
              <w:br w:type="textWrapping"/>
              <w:t xml:space="preserve">Алсу </w:t>
              <w:br w:type="textWrapping"/>
              <w:t xml:space="preserve">Равилевна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государственного бюджетного учреждения «Ресурсный центр внедрения инноваций </w:t>
              <w:br w:type="textWrapping"/>
              <w:t xml:space="preserve">и сохранения традиций в сфере культуры Республики Татарстан»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Плаксин </w:t>
              <w:br w:type="textWrapping"/>
              <w:t xml:space="preserve">Даниил Александрович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Ведущий специалист отдела взаимодействия </w:t>
              <w:br w:type="textWrapping"/>
              <w:t xml:space="preserve">со средствами массовой информации и общественными организациями Министерства культуры Республики Татарстан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Сафиуллина </w:t>
              <w:br w:type="textWrapping"/>
              <w:t xml:space="preserve">Раиса </w:t>
              <w:br w:type="textWrapping"/>
              <w:t xml:space="preserve">Гарифовна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Член общественного совета при Министерстве культуры Республики Татарстан, член Международной Федерации журналистов, член Союза фотохудожников России</w:t>
            </w:r>
          </w:p>
        </w:tc>
      </w:tr>
    </w:tbl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48XkMnLeKg4816IhzuoM+N3mmg==">AMUW2mXJZM4C8HeQH6FreM1035K9g56jq2d0mYSQto2cXeQsa0DtPOVqIc99YjGmn0C0OjQU+htarb8mU1oFujYHc+DgPZpcOS1YWmuYIYPMznOhZezFqsA=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2022-11-15T08:42:00Z</dcterms:created>
  <dc:creator>самитова</dc:creator>
</cp:coreProperties>
</file>